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1007" w14:textId="3204EF32" w:rsidR="000000AF" w:rsidRPr="000000AF" w:rsidRDefault="000000AF" w:rsidP="000000AF">
      <w:pPr>
        <w:pStyle w:val="Heading1"/>
        <w:spacing w:before="88"/>
        <w:ind w:left="94"/>
        <w:rPr>
          <w:spacing w:val="-2"/>
          <w:sz w:val="44"/>
          <w:szCs w:val="44"/>
        </w:rPr>
      </w:pPr>
      <w:bookmarkStart w:id="0" w:name="_Hlk213915032"/>
      <w:r w:rsidRPr="000000AF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1E49001" wp14:editId="5D4880E9">
            <wp:simplePos x="0" y="0"/>
            <wp:positionH relativeFrom="column">
              <wp:posOffset>-928048</wp:posOffset>
            </wp:positionH>
            <wp:positionV relativeFrom="paragraph">
              <wp:posOffset>-941696</wp:posOffset>
            </wp:positionV>
            <wp:extent cx="7560310" cy="10726365"/>
            <wp:effectExtent l="0" t="0" r="254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4" cstate="print"/>
                    <a:srcRect r="50136" b="-4"/>
                    <a:stretch/>
                  </pic:blipFill>
                  <pic:spPr bwMode="auto">
                    <a:xfrm>
                      <a:off x="0" y="0"/>
                      <a:ext cx="7563650" cy="10731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85082" w14:textId="77777777" w:rsidR="000000AF" w:rsidRPr="000000AF" w:rsidRDefault="000000AF" w:rsidP="000000AF">
      <w:pPr>
        <w:pStyle w:val="Heading1"/>
        <w:spacing w:before="88"/>
        <w:ind w:left="0"/>
        <w:jc w:val="left"/>
        <w:rPr>
          <w:spacing w:val="-2"/>
          <w:sz w:val="44"/>
          <w:szCs w:val="44"/>
        </w:rPr>
      </w:pPr>
    </w:p>
    <w:p w14:paraId="688462B6" w14:textId="0D48B1D1" w:rsidR="000000AF" w:rsidRPr="000000AF" w:rsidRDefault="000000AF" w:rsidP="000000AF">
      <w:pPr>
        <w:pStyle w:val="Heading1"/>
        <w:spacing w:before="88"/>
        <w:ind w:left="94"/>
        <w:rPr>
          <w:rFonts w:ascii="Arial MT" w:hAnsi="Arial MT"/>
          <w:sz w:val="42"/>
          <w:szCs w:val="44"/>
        </w:rPr>
      </w:pPr>
      <w:r w:rsidRPr="000000AF">
        <w:rPr>
          <w:rFonts w:ascii="Arial MT" w:hAnsi="Arial MT"/>
          <w:spacing w:val="-2"/>
          <w:sz w:val="42"/>
          <w:szCs w:val="44"/>
        </w:rPr>
        <w:t>PRIVACY</w:t>
      </w:r>
      <w:r w:rsidRPr="000000AF">
        <w:rPr>
          <w:rFonts w:ascii="Arial MT" w:hAnsi="Arial MT"/>
          <w:spacing w:val="-17"/>
          <w:sz w:val="42"/>
          <w:szCs w:val="44"/>
        </w:rPr>
        <w:t xml:space="preserve"> </w:t>
      </w:r>
      <w:r w:rsidRPr="000000AF">
        <w:rPr>
          <w:rFonts w:ascii="Arial MT" w:hAnsi="Arial MT"/>
          <w:spacing w:val="-2"/>
          <w:sz w:val="42"/>
          <w:szCs w:val="44"/>
        </w:rPr>
        <w:t>NOTICE</w:t>
      </w:r>
    </w:p>
    <w:p w14:paraId="39CBE0C5" w14:textId="707742CA" w:rsidR="000000AF" w:rsidRPr="000000AF" w:rsidRDefault="000000AF" w:rsidP="000000AF">
      <w:pPr>
        <w:pStyle w:val="BodyText"/>
        <w:spacing w:before="64"/>
        <w:rPr>
          <w:b/>
          <w:sz w:val="42"/>
          <w:szCs w:val="24"/>
        </w:rPr>
      </w:pPr>
    </w:p>
    <w:p w14:paraId="6DB9D1AA" w14:textId="77777777" w:rsidR="000000AF" w:rsidRPr="000000AF" w:rsidRDefault="000000AF" w:rsidP="000000AF">
      <w:pPr>
        <w:pStyle w:val="Heading2"/>
        <w:ind w:left="94"/>
        <w:rPr>
          <w:rFonts w:ascii="Arial MT" w:hAnsi="Arial MT"/>
          <w:sz w:val="30"/>
          <w:szCs w:val="32"/>
        </w:rPr>
      </w:pPr>
      <w:r w:rsidRPr="000000AF">
        <w:rPr>
          <w:rFonts w:ascii="Arial MT" w:hAnsi="Arial MT"/>
          <w:spacing w:val="-6"/>
          <w:sz w:val="30"/>
          <w:szCs w:val="32"/>
        </w:rPr>
        <w:t>DATA</w:t>
      </w:r>
      <w:r w:rsidRPr="000000AF">
        <w:rPr>
          <w:rFonts w:ascii="Arial MT" w:hAnsi="Arial MT"/>
          <w:spacing w:val="-7"/>
          <w:sz w:val="30"/>
          <w:szCs w:val="32"/>
        </w:rPr>
        <w:t xml:space="preserve"> </w:t>
      </w:r>
      <w:r w:rsidRPr="000000AF">
        <w:rPr>
          <w:rFonts w:ascii="Arial MT" w:hAnsi="Arial MT"/>
          <w:spacing w:val="-6"/>
          <w:sz w:val="30"/>
          <w:szCs w:val="32"/>
        </w:rPr>
        <w:t>PRIVACY</w:t>
      </w:r>
      <w:r w:rsidRPr="000000AF">
        <w:rPr>
          <w:rFonts w:ascii="Arial MT" w:hAnsi="Arial MT"/>
          <w:spacing w:val="-1"/>
          <w:sz w:val="30"/>
          <w:szCs w:val="32"/>
        </w:rPr>
        <w:t xml:space="preserve"> </w:t>
      </w:r>
      <w:r w:rsidRPr="000000AF">
        <w:rPr>
          <w:rFonts w:ascii="Arial MT" w:hAnsi="Arial MT"/>
          <w:spacing w:val="-6"/>
          <w:sz w:val="30"/>
          <w:szCs w:val="32"/>
        </w:rPr>
        <w:t>COMMITMENT</w:t>
      </w:r>
    </w:p>
    <w:p w14:paraId="0CAD66AA" w14:textId="77777777" w:rsidR="000000AF" w:rsidRPr="000000AF" w:rsidRDefault="000000AF" w:rsidP="000000AF">
      <w:pPr>
        <w:pStyle w:val="BodyText"/>
        <w:spacing w:before="46"/>
        <w:rPr>
          <w:b/>
          <w:sz w:val="30"/>
          <w:szCs w:val="24"/>
        </w:rPr>
      </w:pPr>
    </w:p>
    <w:p w14:paraId="73483DA1" w14:textId="77777777" w:rsidR="000000AF" w:rsidRPr="000000AF" w:rsidRDefault="000000AF" w:rsidP="000000AF">
      <w:pPr>
        <w:pStyle w:val="BodyText"/>
        <w:spacing w:line="259" w:lineRule="auto"/>
        <w:ind w:left="125" w:right="38"/>
        <w:jc w:val="both"/>
        <w:rPr>
          <w:sz w:val="24"/>
          <w:szCs w:val="24"/>
        </w:rPr>
      </w:pPr>
      <w:r w:rsidRPr="000000AF">
        <w:rPr>
          <w:sz w:val="24"/>
          <w:szCs w:val="24"/>
        </w:rPr>
        <w:t>RGS Recovery Management and Collection</w:t>
      </w:r>
      <w:r w:rsidRPr="000000AF">
        <w:rPr>
          <w:spacing w:val="-1"/>
          <w:sz w:val="24"/>
          <w:szCs w:val="24"/>
        </w:rPr>
        <w:t xml:space="preserve"> </w:t>
      </w:r>
      <w:r w:rsidRPr="000000AF">
        <w:rPr>
          <w:sz w:val="24"/>
          <w:szCs w:val="24"/>
        </w:rPr>
        <w:t>Services is committed to</w:t>
      </w:r>
      <w:r w:rsidRPr="000000AF">
        <w:rPr>
          <w:spacing w:val="-2"/>
          <w:sz w:val="24"/>
          <w:szCs w:val="24"/>
        </w:rPr>
        <w:t xml:space="preserve"> </w:t>
      </w:r>
      <w:r w:rsidRPr="000000AF">
        <w:rPr>
          <w:sz w:val="24"/>
          <w:szCs w:val="24"/>
        </w:rPr>
        <w:t xml:space="preserve">protecting personal data in compliance with the </w:t>
      </w:r>
      <w:r w:rsidRPr="000000AF">
        <w:rPr>
          <w:b/>
          <w:sz w:val="24"/>
          <w:szCs w:val="24"/>
        </w:rPr>
        <w:t>Data Privacy</w:t>
      </w:r>
      <w:r w:rsidRPr="000000AF">
        <w:rPr>
          <w:b/>
          <w:spacing w:val="-4"/>
          <w:sz w:val="24"/>
          <w:szCs w:val="24"/>
        </w:rPr>
        <w:t xml:space="preserve"> </w:t>
      </w:r>
      <w:r w:rsidRPr="000000AF">
        <w:rPr>
          <w:b/>
          <w:sz w:val="24"/>
          <w:szCs w:val="24"/>
        </w:rPr>
        <w:t>Act of</w:t>
      </w:r>
      <w:r w:rsidRPr="000000AF">
        <w:rPr>
          <w:b/>
          <w:spacing w:val="-1"/>
          <w:sz w:val="24"/>
          <w:szCs w:val="24"/>
        </w:rPr>
        <w:t xml:space="preserve"> </w:t>
      </w:r>
      <w:r w:rsidRPr="000000AF">
        <w:rPr>
          <w:b/>
          <w:sz w:val="24"/>
          <w:szCs w:val="24"/>
        </w:rPr>
        <w:t>2012</w:t>
      </w:r>
      <w:r w:rsidRPr="000000AF">
        <w:rPr>
          <w:sz w:val="24"/>
          <w:szCs w:val="24"/>
        </w:rPr>
        <w:t>. We uphold the highest standards of confidentiality, integrity, and transparency by ensuring that data is processed lawfully, collected only for legitimate purposes, and secured against unauthorized access, loss, or misuse.</w:t>
      </w:r>
    </w:p>
    <w:p w14:paraId="35713A55" w14:textId="77777777" w:rsidR="000000AF" w:rsidRPr="000000AF" w:rsidRDefault="000000AF" w:rsidP="000000AF">
      <w:pPr>
        <w:pStyle w:val="BodyText"/>
        <w:spacing w:before="13"/>
        <w:rPr>
          <w:sz w:val="24"/>
          <w:szCs w:val="24"/>
        </w:rPr>
      </w:pPr>
    </w:p>
    <w:p w14:paraId="53D797A2" w14:textId="77777777" w:rsidR="000000AF" w:rsidRPr="000000AF" w:rsidRDefault="000000AF" w:rsidP="000000AF">
      <w:pPr>
        <w:pStyle w:val="BodyText"/>
        <w:spacing w:line="259" w:lineRule="auto"/>
        <w:ind w:left="125" w:right="41"/>
        <w:jc w:val="both"/>
        <w:rPr>
          <w:sz w:val="24"/>
          <w:szCs w:val="24"/>
        </w:rPr>
      </w:pPr>
      <w:r w:rsidRPr="000000AF">
        <w:rPr>
          <w:sz w:val="24"/>
          <w:szCs w:val="24"/>
        </w:rPr>
        <w:t xml:space="preserve">In compliance with the </w:t>
      </w:r>
      <w:r w:rsidRPr="000000AF">
        <w:rPr>
          <w:b/>
          <w:sz w:val="24"/>
          <w:szCs w:val="24"/>
        </w:rPr>
        <w:t>Data Privacy Act of 2012</w:t>
      </w:r>
      <w:r w:rsidRPr="000000AF">
        <w:rPr>
          <w:sz w:val="24"/>
          <w:szCs w:val="24"/>
        </w:rPr>
        <w:t xml:space="preserve">, we retain personal data only </w:t>
      </w:r>
      <w:proofErr w:type="gramStart"/>
      <w:r w:rsidRPr="000000AF">
        <w:rPr>
          <w:sz w:val="24"/>
          <w:szCs w:val="24"/>
        </w:rPr>
        <w:t>as long as</w:t>
      </w:r>
      <w:proofErr w:type="gramEnd"/>
      <w:r w:rsidRPr="000000AF">
        <w:rPr>
          <w:sz w:val="24"/>
          <w:szCs w:val="24"/>
        </w:rPr>
        <w:t xml:space="preserve"> necessary for its intended purpose or as required by law. Once the retention period ends, we securely delete or anonymize the data to prevent unauthorized access or misuse.</w:t>
      </w:r>
    </w:p>
    <w:p w14:paraId="10E10A01" w14:textId="77777777" w:rsidR="000000AF" w:rsidRPr="000000AF" w:rsidRDefault="000000AF" w:rsidP="000000AF">
      <w:pPr>
        <w:pStyle w:val="BodyText"/>
        <w:spacing w:before="22"/>
        <w:rPr>
          <w:sz w:val="24"/>
          <w:szCs w:val="24"/>
        </w:rPr>
      </w:pPr>
    </w:p>
    <w:p w14:paraId="24498E46" w14:textId="77777777" w:rsidR="000000AF" w:rsidRPr="000000AF" w:rsidRDefault="000000AF" w:rsidP="000000AF">
      <w:pPr>
        <w:pStyle w:val="BodyText"/>
        <w:spacing w:line="259" w:lineRule="auto"/>
        <w:ind w:left="125" w:right="38"/>
        <w:jc w:val="both"/>
        <w:rPr>
          <w:sz w:val="24"/>
          <w:szCs w:val="24"/>
        </w:rPr>
      </w:pPr>
      <w:r w:rsidRPr="000000AF">
        <w:rPr>
          <w:spacing w:val="-2"/>
          <w:sz w:val="24"/>
          <w:szCs w:val="24"/>
        </w:rPr>
        <w:t>To</w:t>
      </w:r>
      <w:r w:rsidRPr="000000AF">
        <w:rPr>
          <w:spacing w:val="-3"/>
          <w:sz w:val="24"/>
          <w:szCs w:val="24"/>
        </w:rPr>
        <w:t xml:space="preserve"> </w:t>
      </w:r>
      <w:r w:rsidRPr="000000AF">
        <w:rPr>
          <w:spacing w:val="-2"/>
          <w:sz w:val="24"/>
          <w:szCs w:val="24"/>
        </w:rPr>
        <w:t>strengthen data</w:t>
      </w:r>
      <w:r w:rsidRPr="000000AF">
        <w:rPr>
          <w:spacing w:val="-4"/>
          <w:sz w:val="24"/>
          <w:szCs w:val="24"/>
        </w:rPr>
        <w:t xml:space="preserve"> </w:t>
      </w:r>
      <w:r w:rsidRPr="000000AF">
        <w:rPr>
          <w:spacing w:val="-2"/>
          <w:sz w:val="24"/>
          <w:szCs w:val="24"/>
        </w:rPr>
        <w:t>security,</w:t>
      </w:r>
      <w:r w:rsidRPr="000000AF">
        <w:rPr>
          <w:spacing w:val="-3"/>
          <w:sz w:val="24"/>
          <w:szCs w:val="24"/>
        </w:rPr>
        <w:t xml:space="preserve"> </w:t>
      </w:r>
      <w:r w:rsidRPr="000000AF">
        <w:rPr>
          <w:spacing w:val="-2"/>
          <w:sz w:val="24"/>
          <w:szCs w:val="24"/>
        </w:rPr>
        <w:t>we</w:t>
      </w:r>
      <w:r w:rsidRPr="000000AF">
        <w:rPr>
          <w:spacing w:val="-3"/>
          <w:sz w:val="24"/>
          <w:szCs w:val="24"/>
        </w:rPr>
        <w:t xml:space="preserve"> </w:t>
      </w:r>
      <w:r w:rsidRPr="000000AF">
        <w:rPr>
          <w:spacing w:val="-2"/>
          <w:sz w:val="24"/>
          <w:szCs w:val="24"/>
        </w:rPr>
        <w:t>implement</w:t>
      </w:r>
      <w:r w:rsidRPr="000000AF">
        <w:rPr>
          <w:spacing w:val="-3"/>
          <w:sz w:val="24"/>
          <w:szCs w:val="24"/>
        </w:rPr>
        <w:t xml:space="preserve"> </w:t>
      </w:r>
      <w:r w:rsidRPr="000000AF">
        <w:rPr>
          <w:spacing w:val="-2"/>
          <w:sz w:val="24"/>
          <w:szCs w:val="24"/>
        </w:rPr>
        <w:t>encryption,</w:t>
      </w:r>
      <w:r w:rsidRPr="000000AF">
        <w:rPr>
          <w:spacing w:val="-3"/>
          <w:sz w:val="24"/>
          <w:szCs w:val="24"/>
        </w:rPr>
        <w:t xml:space="preserve"> </w:t>
      </w:r>
      <w:r w:rsidRPr="000000AF">
        <w:rPr>
          <w:spacing w:val="-2"/>
          <w:sz w:val="24"/>
          <w:szCs w:val="24"/>
        </w:rPr>
        <w:t xml:space="preserve">multi-factor authentication, </w:t>
      </w:r>
      <w:r w:rsidRPr="000000AF">
        <w:rPr>
          <w:sz w:val="24"/>
          <w:szCs w:val="24"/>
        </w:rPr>
        <w:t>role-based access controls, regular audits, and real-time threat monitoring. Our security</w:t>
      </w:r>
      <w:r w:rsidRPr="000000AF">
        <w:rPr>
          <w:spacing w:val="-10"/>
          <w:sz w:val="24"/>
          <w:szCs w:val="24"/>
        </w:rPr>
        <w:t xml:space="preserve"> </w:t>
      </w:r>
      <w:r w:rsidRPr="000000AF">
        <w:rPr>
          <w:sz w:val="24"/>
          <w:szCs w:val="24"/>
        </w:rPr>
        <w:t>measures</w:t>
      </w:r>
      <w:r w:rsidRPr="000000AF">
        <w:rPr>
          <w:spacing w:val="-5"/>
          <w:sz w:val="24"/>
          <w:szCs w:val="24"/>
        </w:rPr>
        <w:t xml:space="preserve"> </w:t>
      </w:r>
      <w:r w:rsidRPr="000000AF">
        <w:rPr>
          <w:sz w:val="24"/>
          <w:szCs w:val="24"/>
        </w:rPr>
        <w:t>align</w:t>
      </w:r>
      <w:r w:rsidRPr="000000AF">
        <w:rPr>
          <w:spacing w:val="-10"/>
          <w:sz w:val="24"/>
          <w:szCs w:val="24"/>
        </w:rPr>
        <w:t xml:space="preserve"> </w:t>
      </w:r>
      <w:r w:rsidRPr="000000AF">
        <w:rPr>
          <w:sz w:val="24"/>
          <w:szCs w:val="24"/>
        </w:rPr>
        <w:t>with</w:t>
      </w:r>
      <w:r w:rsidRPr="000000AF">
        <w:rPr>
          <w:spacing w:val="-10"/>
          <w:sz w:val="24"/>
          <w:szCs w:val="24"/>
        </w:rPr>
        <w:t xml:space="preserve"> </w:t>
      </w:r>
      <w:r w:rsidRPr="000000AF">
        <w:rPr>
          <w:sz w:val="24"/>
          <w:szCs w:val="24"/>
        </w:rPr>
        <w:t>industry</w:t>
      </w:r>
      <w:r w:rsidRPr="000000AF">
        <w:rPr>
          <w:spacing w:val="-10"/>
          <w:sz w:val="24"/>
          <w:szCs w:val="24"/>
        </w:rPr>
        <w:t xml:space="preserve"> </w:t>
      </w:r>
      <w:r w:rsidRPr="000000AF">
        <w:rPr>
          <w:sz w:val="24"/>
          <w:szCs w:val="24"/>
        </w:rPr>
        <w:t>best</w:t>
      </w:r>
      <w:r w:rsidRPr="000000AF">
        <w:rPr>
          <w:spacing w:val="-10"/>
          <w:sz w:val="24"/>
          <w:szCs w:val="24"/>
        </w:rPr>
        <w:t xml:space="preserve"> </w:t>
      </w:r>
      <w:r w:rsidRPr="000000AF">
        <w:rPr>
          <w:sz w:val="24"/>
          <w:szCs w:val="24"/>
        </w:rPr>
        <w:t>practices</w:t>
      </w:r>
      <w:r w:rsidRPr="000000AF">
        <w:rPr>
          <w:spacing w:val="-10"/>
          <w:sz w:val="24"/>
          <w:szCs w:val="24"/>
        </w:rPr>
        <w:t xml:space="preserve"> </w:t>
      </w:r>
      <w:r w:rsidRPr="000000AF">
        <w:rPr>
          <w:sz w:val="24"/>
          <w:szCs w:val="24"/>
        </w:rPr>
        <w:t>and</w:t>
      </w:r>
      <w:r w:rsidRPr="000000AF">
        <w:rPr>
          <w:spacing w:val="-10"/>
          <w:sz w:val="24"/>
          <w:szCs w:val="24"/>
        </w:rPr>
        <w:t xml:space="preserve"> </w:t>
      </w:r>
      <w:r w:rsidRPr="000000AF">
        <w:rPr>
          <w:sz w:val="24"/>
          <w:szCs w:val="24"/>
        </w:rPr>
        <w:t>the</w:t>
      </w:r>
      <w:r w:rsidRPr="000000AF">
        <w:rPr>
          <w:spacing w:val="-8"/>
          <w:sz w:val="24"/>
          <w:szCs w:val="24"/>
        </w:rPr>
        <w:t xml:space="preserve"> </w:t>
      </w:r>
      <w:r w:rsidRPr="000000AF">
        <w:rPr>
          <w:b/>
          <w:sz w:val="24"/>
          <w:szCs w:val="24"/>
        </w:rPr>
        <w:t>Data</w:t>
      </w:r>
      <w:r w:rsidRPr="000000AF">
        <w:rPr>
          <w:b/>
          <w:spacing w:val="-10"/>
          <w:sz w:val="24"/>
          <w:szCs w:val="24"/>
        </w:rPr>
        <w:t xml:space="preserve"> </w:t>
      </w:r>
      <w:r w:rsidRPr="000000AF">
        <w:rPr>
          <w:b/>
          <w:sz w:val="24"/>
          <w:szCs w:val="24"/>
        </w:rPr>
        <w:t>Privacy</w:t>
      </w:r>
      <w:r w:rsidRPr="000000AF">
        <w:rPr>
          <w:b/>
          <w:spacing w:val="-14"/>
          <w:sz w:val="24"/>
          <w:szCs w:val="24"/>
        </w:rPr>
        <w:t xml:space="preserve"> </w:t>
      </w:r>
      <w:r w:rsidRPr="000000AF">
        <w:rPr>
          <w:b/>
          <w:sz w:val="24"/>
          <w:szCs w:val="24"/>
        </w:rPr>
        <w:t>Act</w:t>
      </w:r>
      <w:r w:rsidRPr="000000AF">
        <w:rPr>
          <w:b/>
          <w:spacing w:val="-11"/>
          <w:sz w:val="24"/>
          <w:szCs w:val="24"/>
        </w:rPr>
        <w:t xml:space="preserve"> </w:t>
      </w:r>
      <w:r w:rsidRPr="000000AF">
        <w:rPr>
          <w:b/>
          <w:sz w:val="24"/>
          <w:szCs w:val="24"/>
        </w:rPr>
        <w:t>of 2012</w:t>
      </w:r>
      <w:r w:rsidRPr="000000AF">
        <w:rPr>
          <w:sz w:val="24"/>
          <w:szCs w:val="24"/>
        </w:rPr>
        <w:t>, ensuring the protection of personal information under our care.</w:t>
      </w:r>
    </w:p>
    <w:p w14:paraId="34E3D8F7" w14:textId="77777777" w:rsidR="000000AF" w:rsidRPr="000000AF" w:rsidRDefault="000000AF" w:rsidP="000000AF">
      <w:pPr>
        <w:pStyle w:val="BodyText"/>
        <w:rPr>
          <w:sz w:val="24"/>
          <w:szCs w:val="24"/>
        </w:rPr>
      </w:pPr>
    </w:p>
    <w:p w14:paraId="240744CA" w14:textId="77777777" w:rsidR="000000AF" w:rsidRPr="000000AF" w:rsidRDefault="000000AF" w:rsidP="000000AF">
      <w:pPr>
        <w:pStyle w:val="BodyText"/>
        <w:spacing w:before="32"/>
        <w:rPr>
          <w:sz w:val="24"/>
          <w:szCs w:val="24"/>
        </w:rPr>
      </w:pPr>
    </w:p>
    <w:p w14:paraId="45E6B0AE" w14:textId="77777777" w:rsidR="000000AF" w:rsidRPr="000000AF" w:rsidRDefault="000000AF" w:rsidP="000000AF">
      <w:pPr>
        <w:pStyle w:val="Heading1"/>
        <w:ind w:left="94" w:right="4"/>
        <w:rPr>
          <w:rFonts w:ascii="Arial MT" w:hAnsi="Arial MT"/>
          <w:sz w:val="42"/>
          <w:szCs w:val="44"/>
        </w:rPr>
      </w:pPr>
      <w:r w:rsidRPr="000000AF">
        <w:rPr>
          <w:rFonts w:ascii="Arial MT" w:hAnsi="Arial MT"/>
          <w:sz w:val="42"/>
          <w:szCs w:val="44"/>
        </w:rPr>
        <w:t>CONTACT</w:t>
      </w:r>
      <w:r w:rsidRPr="000000AF">
        <w:rPr>
          <w:rFonts w:ascii="Arial MT" w:hAnsi="Arial MT"/>
          <w:spacing w:val="-25"/>
          <w:sz w:val="42"/>
          <w:szCs w:val="44"/>
        </w:rPr>
        <w:t xml:space="preserve"> </w:t>
      </w:r>
      <w:r w:rsidRPr="000000AF">
        <w:rPr>
          <w:rFonts w:ascii="Arial MT" w:hAnsi="Arial MT"/>
          <w:spacing w:val="-5"/>
          <w:sz w:val="42"/>
          <w:szCs w:val="44"/>
        </w:rPr>
        <w:t>US</w:t>
      </w:r>
    </w:p>
    <w:p w14:paraId="3E14DF00" w14:textId="77777777" w:rsidR="000000AF" w:rsidRPr="000000AF" w:rsidRDefault="000000AF" w:rsidP="000000AF">
      <w:pPr>
        <w:pStyle w:val="BodyText"/>
        <w:spacing w:before="68"/>
        <w:rPr>
          <w:b/>
          <w:sz w:val="42"/>
          <w:szCs w:val="24"/>
        </w:rPr>
      </w:pPr>
    </w:p>
    <w:p w14:paraId="41BBCA08" w14:textId="77777777" w:rsidR="000000AF" w:rsidRPr="000000AF" w:rsidRDefault="000000AF" w:rsidP="000000AF">
      <w:pPr>
        <w:pStyle w:val="BodyText"/>
        <w:spacing w:line="261" w:lineRule="auto"/>
        <w:ind w:left="125"/>
        <w:rPr>
          <w:sz w:val="24"/>
          <w:szCs w:val="24"/>
        </w:rPr>
      </w:pPr>
      <w:r w:rsidRPr="000000AF">
        <w:rPr>
          <w:sz w:val="24"/>
          <w:szCs w:val="24"/>
        </w:rPr>
        <w:t>For</w:t>
      </w:r>
      <w:r w:rsidRPr="000000AF">
        <w:rPr>
          <w:spacing w:val="-5"/>
          <w:sz w:val="24"/>
          <w:szCs w:val="24"/>
        </w:rPr>
        <w:t xml:space="preserve"> </w:t>
      </w:r>
      <w:r w:rsidRPr="000000AF">
        <w:rPr>
          <w:sz w:val="24"/>
          <w:szCs w:val="24"/>
        </w:rPr>
        <w:t>any</w:t>
      </w:r>
      <w:r w:rsidRPr="000000AF">
        <w:rPr>
          <w:spacing w:val="-4"/>
          <w:sz w:val="24"/>
          <w:szCs w:val="24"/>
        </w:rPr>
        <w:t xml:space="preserve"> </w:t>
      </w:r>
      <w:r w:rsidRPr="000000AF">
        <w:rPr>
          <w:sz w:val="24"/>
          <w:szCs w:val="24"/>
        </w:rPr>
        <w:t>concerns</w:t>
      </w:r>
      <w:r w:rsidRPr="000000AF">
        <w:rPr>
          <w:spacing w:val="-4"/>
          <w:sz w:val="24"/>
          <w:szCs w:val="24"/>
        </w:rPr>
        <w:t xml:space="preserve"> </w:t>
      </w:r>
      <w:r w:rsidRPr="000000AF">
        <w:rPr>
          <w:sz w:val="24"/>
          <w:szCs w:val="24"/>
        </w:rPr>
        <w:t>about how</w:t>
      </w:r>
      <w:r w:rsidRPr="000000AF">
        <w:rPr>
          <w:spacing w:val="-3"/>
          <w:sz w:val="24"/>
          <w:szCs w:val="24"/>
        </w:rPr>
        <w:t xml:space="preserve"> </w:t>
      </w:r>
      <w:r w:rsidRPr="000000AF">
        <w:rPr>
          <w:sz w:val="24"/>
          <w:szCs w:val="24"/>
        </w:rPr>
        <w:t>we</w:t>
      </w:r>
      <w:r w:rsidRPr="000000AF">
        <w:rPr>
          <w:spacing w:val="-5"/>
          <w:sz w:val="24"/>
          <w:szCs w:val="24"/>
        </w:rPr>
        <w:t xml:space="preserve"> </w:t>
      </w:r>
      <w:r w:rsidRPr="000000AF">
        <w:rPr>
          <w:sz w:val="24"/>
          <w:szCs w:val="24"/>
        </w:rPr>
        <w:t>handle</w:t>
      </w:r>
      <w:r w:rsidRPr="000000AF">
        <w:rPr>
          <w:spacing w:val="-4"/>
          <w:sz w:val="24"/>
          <w:szCs w:val="24"/>
        </w:rPr>
        <w:t xml:space="preserve"> </w:t>
      </w:r>
      <w:r w:rsidRPr="000000AF">
        <w:rPr>
          <w:sz w:val="24"/>
          <w:szCs w:val="24"/>
        </w:rPr>
        <w:t>your</w:t>
      </w:r>
      <w:r w:rsidRPr="000000AF">
        <w:rPr>
          <w:spacing w:val="-5"/>
          <w:sz w:val="24"/>
          <w:szCs w:val="24"/>
        </w:rPr>
        <w:t xml:space="preserve"> </w:t>
      </w:r>
      <w:r w:rsidRPr="000000AF">
        <w:rPr>
          <w:sz w:val="24"/>
          <w:szCs w:val="24"/>
        </w:rPr>
        <w:t>personal</w:t>
      </w:r>
      <w:r w:rsidRPr="000000AF">
        <w:rPr>
          <w:spacing w:val="-3"/>
          <w:sz w:val="24"/>
          <w:szCs w:val="24"/>
        </w:rPr>
        <w:t xml:space="preserve"> </w:t>
      </w:r>
      <w:r w:rsidRPr="000000AF">
        <w:rPr>
          <w:sz w:val="24"/>
          <w:szCs w:val="24"/>
        </w:rPr>
        <w:t>data</w:t>
      </w:r>
      <w:r w:rsidRPr="000000AF">
        <w:rPr>
          <w:spacing w:val="-5"/>
          <w:sz w:val="24"/>
          <w:szCs w:val="24"/>
        </w:rPr>
        <w:t xml:space="preserve"> </w:t>
      </w:r>
      <w:r w:rsidRPr="000000AF">
        <w:rPr>
          <w:sz w:val="24"/>
          <w:szCs w:val="24"/>
        </w:rPr>
        <w:t>you</w:t>
      </w:r>
      <w:r w:rsidRPr="000000AF">
        <w:rPr>
          <w:spacing w:val="-5"/>
          <w:sz w:val="24"/>
          <w:szCs w:val="24"/>
        </w:rPr>
        <w:t xml:space="preserve"> </w:t>
      </w:r>
      <w:r w:rsidRPr="000000AF">
        <w:rPr>
          <w:sz w:val="24"/>
          <w:szCs w:val="24"/>
        </w:rPr>
        <w:t>can go</w:t>
      </w:r>
      <w:r w:rsidRPr="000000AF">
        <w:rPr>
          <w:spacing w:val="-5"/>
          <w:sz w:val="24"/>
          <w:szCs w:val="24"/>
        </w:rPr>
        <w:t xml:space="preserve"> </w:t>
      </w:r>
      <w:r w:rsidRPr="000000AF">
        <w:rPr>
          <w:sz w:val="24"/>
          <w:szCs w:val="24"/>
        </w:rPr>
        <w:t>to</w:t>
      </w:r>
      <w:r w:rsidRPr="000000AF">
        <w:rPr>
          <w:spacing w:val="-5"/>
          <w:sz w:val="24"/>
          <w:szCs w:val="24"/>
        </w:rPr>
        <w:t xml:space="preserve"> </w:t>
      </w:r>
      <w:r w:rsidRPr="000000AF">
        <w:rPr>
          <w:sz w:val="24"/>
          <w:szCs w:val="24"/>
        </w:rPr>
        <w:t xml:space="preserve">Risk and Compliance Department or email it to </w:t>
      </w:r>
      <w:proofErr w:type="gramStart"/>
      <w:r w:rsidRPr="000000AF">
        <w:rPr>
          <w:sz w:val="24"/>
          <w:szCs w:val="24"/>
        </w:rPr>
        <w:t>us;</w:t>
      </w:r>
      <w:proofErr w:type="gramEnd"/>
    </w:p>
    <w:p w14:paraId="5C42763D" w14:textId="77777777" w:rsidR="000000AF" w:rsidRPr="000000AF" w:rsidRDefault="000000AF" w:rsidP="000000AF">
      <w:pPr>
        <w:spacing w:line="260" w:lineRule="exact"/>
        <w:ind w:left="125"/>
        <w:rPr>
          <w:rFonts w:ascii="Arial MT" w:hAnsi="Arial MT"/>
          <w:sz w:val="24"/>
          <w:szCs w:val="28"/>
        </w:rPr>
      </w:pPr>
      <w:hyperlink r:id="rId5">
        <w:r w:rsidRPr="000000AF">
          <w:rPr>
            <w:rFonts w:ascii="Arial MT" w:hAnsi="Arial MT"/>
            <w:color w:val="0462C1"/>
            <w:spacing w:val="-2"/>
            <w:sz w:val="26"/>
            <w:szCs w:val="28"/>
            <w:u w:val="single" w:color="0462C1"/>
          </w:rPr>
          <w:t>riskmanagement@rgsrecovery.com.ph</w:t>
        </w:r>
      </w:hyperlink>
      <w:r w:rsidRPr="000000AF">
        <w:rPr>
          <w:rFonts w:ascii="Arial MT" w:hAnsi="Arial MT"/>
          <w:color w:val="0462C1"/>
          <w:spacing w:val="12"/>
          <w:sz w:val="26"/>
          <w:szCs w:val="28"/>
        </w:rPr>
        <w:t xml:space="preserve"> </w:t>
      </w:r>
      <w:r w:rsidRPr="000000AF">
        <w:rPr>
          <w:rFonts w:ascii="Arial MT" w:hAnsi="Arial MT"/>
          <w:spacing w:val="-2"/>
          <w:sz w:val="26"/>
          <w:szCs w:val="28"/>
        </w:rPr>
        <w:t>/</w:t>
      </w:r>
      <w:r w:rsidRPr="000000AF">
        <w:rPr>
          <w:rFonts w:ascii="Arial MT" w:hAnsi="Arial MT"/>
          <w:spacing w:val="18"/>
          <w:sz w:val="26"/>
          <w:szCs w:val="28"/>
        </w:rPr>
        <w:t xml:space="preserve"> </w:t>
      </w:r>
      <w:hyperlink r:id="rId6">
        <w:r w:rsidRPr="000000AF">
          <w:rPr>
            <w:rFonts w:ascii="Arial MT" w:hAnsi="Arial MT"/>
            <w:color w:val="0462C1"/>
            <w:spacing w:val="-2"/>
            <w:sz w:val="24"/>
            <w:szCs w:val="28"/>
            <w:u w:val="single" w:color="0462C1"/>
          </w:rPr>
          <w:t>dataprotection@rgsrecovery.com.ph</w:t>
        </w:r>
        <w:r w:rsidRPr="000000AF">
          <w:rPr>
            <w:rFonts w:ascii="Arial MT" w:hAnsi="Arial MT"/>
            <w:spacing w:val="-2"/>
            <w:sz w:val="24"/>
            <w:szCs w:val="28"/>
          </w:rPr>
          <w:t>.</w:t>
        </w:r>
      </w:hyperlink>
    </w:p>
    <w:p w14:paraId="7CBEDA1F" w14:textId="77777777" w:rsidR="000000AF" w:rsidRPr="000000AF" w:rsidRDefault="000000AF" w:rsidP="000000AF">
      <w:pPr>
        <w:rPr>
          <w:noProof/>
          <w:sz w:val="28"/>
          <w:szCs w:val="28"/>
        </w:rPr>
      </w:pPr>
    </w:p>
    <w:p w14:paraId="2A4A26A3" w14:textId="7ADB032B" w:rsidR="000000AF" w:rsidRPr="000000AF" w:rsidRDefault="000000AF" w:rsidP="000000AF">
      <w:pPr>
        <w:pStyle w:val="Heading2"/>
        <w:ind w:left="0"/>
        <w:jc w:val="left"/>
        <w:rPr>
          <w:sz w:val="32"/>
          <w:szCs w:val="32"/>
        </w:rPr>
      </w:pPr>
    </w:p>
    <w:p w14:paraId="31324469" w14:textId="1588758D" w:rsidR="000000AF" w:rsidRPr="000000AF" w:rsidRDefault="000000AF" w:rsidP="000000AF">
      <w:pPr>
        <w:pStyle w:val="BodyText"/>
        <w:spacing w:before="64"/>
        <w:rPr>
          <w:b/>
          <w:sz w:val="44"/>
          <w:szCs w:val="26"/>
        </w:rPr>
      </w:pPr>
    </w:p>
    <w:p w14:paraId="3BADCC6E" w14:textId="7CED688B" w:rsidR="000000AF" w:rsidRPr="000000AF" w:rsidRDefault="000000AF" w:rsidP="000000AF">
      <w:pPr>
        <w:rPr>
          <w:rFonts w:ascii="Arial MT" w:eastAsia="Arial MT" w:hAnsi="Arial MT" w:cs="Arial MT"/>
          <w:b/>
          <w:sz w:val="44"/>
          <w:szCs w:val="26"/>
          <w:lang w:val="en-US"/>
        </w:rPr>
      </w:pPr>
    </w:p>
    <w:bookmarkEnd w:id="0"/>
    <w:p w14:paraId="6CADEE5D" w14:textId="77777777" w:rsidR="000000AF" w:rsidRPr="000000AF" w:rsidRDefault="000000AF">
      <w:pPr>
        <w:rPr>
          <w:sz w:val="32"/>
          <w:szCs w:val="32"/>
        </w:rPr>
      </w:pPr>
    </w:p>
    <w:sectPr w:rsidR="000000AF" w:rsidRPr="00000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F"/>
    <w:rsid w:val="000000AF"/>
    <w:rsid w:val="00DB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701AC"/>
  <w15:chartTrackingRefBased/>
  <w15:docId w15:val="{DC419358-E07B-4A18-B535-18123C55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00AF"/>
    <w:pPr>
      <w:widowControl w:val="0"/>
      <w:autoSpaceDE w:val="0"/>
      <w:autoSpaceDN w:val="0"/>
      <w:spacing w:after="0" w:line="240" w:lineRule="auto"/>
      <w:ind w:left="44"/>
      <w:jc w:val="center"/>
      <w:outlineLvl w:val="0"/>
    </w:pPr>
    <w:rPr>
      <w:rFonts w:ascii="Arial" w:eastAsia="Arial" w:hAnsi="Arial" w:cs="Arial"/>
      <w:b/>
      <w:bCs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000AF"/>
    <w:pPr>
      <w:widowControl w:val="0"/>
      <w:autoSpaceDE w:val="0"/>
      <w:autoSpaceDN w:val="0"/>
      <w:spacing w:before="1" w:after="0" w:line="240" w:lineRule="auto"/>
      <w:ind w:left="44" w:right="11"/>
      <w:jc w:val="center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0AF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000AF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00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00AF"/>
    <w:rPr>
      <w:rFonts w:ascii="Arial MT" w:eastAsia="Arial MT" w:hAnsi="Arial MT" w:cs="Arial M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aprotection@rgsrecovery.com.ph" TargetMode="External"/><Relationship Id="rId5" Type="http://schemas.openxmlformats.org/officeDocument/2006/relationships/hyperlink" Target="mailto:riskmanagement@rgsrecovery.com.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itdepartment</dc:creator>
  <cp:keywords/>
  <dc:description/>
  <cp:lastModifiedBy>itdepartment</cp:lastModifiedBy>
  <cp:revision>1</cp:revision>
  <dcterms:created xsi:type="dcterms:W3CDTF">2025-11-13T00:27:00Z</dcterms:created>
  <dcterms:modified xsi:type="dcterms:W3CDTF">2025-11-13T00:35:00Z</dcterms:modified>
</cp:coreProperties>
</file>